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A8" w:rsidRPr="002259E6" w:rsidRDefault="006931A8" w:rsidP="002259E6">
      <w:pPr>
        <w:jc w:val="center"/>
        <w:rPr>
          <w:rFonts w:ascii="Times New Roman" w:hAnsi="Times New Roman" w:cs="Times New Roman"/>
          <w:sz w:val="32"/>
          <w:szCs w:val="24"/>
        </w:rPr>
      </w:pPr>
      <w:r w:rsidRPr="002259E6">
        <w:rPr>
          <w:rFonts w:ascii="Times New Roman" w:hAnsi="Times New Roman" w:cs="Times New Roman"/>
          <w:b/>
          <w:sz w:val="32"/>
          <w:szCs w:val="24"/>
        </w:rPr>
        <w:t>L’audit énergétique </w:t>
      </w:r>
      <w:r w:rsidR="002259E6">
        <w:rPr>
          <w:rFonts w:ascii="Times New Roman" w:hAnsi="Times New Roman" w:cs="Times New Roman"/>
          <w:b/>
          <w:sz w:val="32"/>
          <w:szCs w:val="24"/>
        </w:rPr>
        <w:t xml:space="preserve">en copropriété </w:t>
      </w:r>
      <w:r w:rsidRPr="002259E6">
        <w:rPr>
          <w:rFonts w:ascii="Times New Roman" w:hAnsi="Times New Roman" w:cs="Times New Roman"/>
          <w:b/>
          <w:sz w:val="32"/>
          <w:szCs w:val="24"/>
        </w:rPr>
        <w:t>: obligation ou solution ?</w:t>
      </w:r>
    </w:p>
    <w:p w:rsidR="006931A8" w:rsidRDefault="006931A8" w:rsidP="002259E6">
      <w:pPr>
        <w:jc w:val="center"/>
        <w:rPr>
          <w:rFonts w:ascii="Times New Roman" w:hAnsi="Times New Roman" w:cs="Times New Roman"/>
          <w:b/>
          <w:sz w:val="24"/>
          <w:szCs w:val="24"/>
        </w:rPr>
      </w:pPr>
      <w:r>
        <w:rPr>
          <w:rFonts w:ascii="Times New Roman" w:hAnsi="Times New Roman" w:cs="Times New Roman"/>
          <w:b/>
          <w:sz w:val="24"/>
          <w:szCs w:val="24"/>
        </w:rPr>
        <w:t>Par Gaëtan Brisepierre, sociologue</w:t>
      </w:r>
    </w:p>
    <w:p w:rsidR="006931A8" w:rsidRDefault="006931A8" w:rsidP="002259E6">
      <w:pPr>
        <w:jc w:val="both"/>
        <w:rPr>
          <w:rFonts w:ascii="Times New Roman" w:hAnsi="Times New Roman" w:cs="Times New Roman"/>
          <w:sz w:val="24"/>
          <w:szCs w:val="24"/>
        </w:rPr>
      </w:pPr>
      <w:r>
        <w:rPr>
          <w:rFonts w:ascii="Times New Roman" w:hAnsi="Times New Roman" w:cs="Times New Roman"/>
          <w:sz w:val="24"/>
          <w:szCs w:val="24"/>
        </w:rPr>
        <w:t xml:space="preserve">La copropriété est sans aucun doute un des secteurs laissés pour compte par le Grenelle de l’Environnement en matière d’économie d’énergie. Conscient de cette situation, </w:t>
      </w:r>
      <w:r w:rsidR="002B72C2">
        <w:rPr>
          <w:rFonts w:ascii="Times New Roman" w:hAnsi="Times New Roman" w:cs="Times New Roman"/>
          <w:sz w:val="24"/>
          <w:szCs w:val="24"/>
        </w:rPr>
        <w:t>le Plan Bâtiment a mené d</w:t>
      </w:r>
      <w:r>
        <w:rPr>
          <w:rFonts w:ascii="Times New Roman" w:hAnsi="Times New Roman" w:cs="Times New Roman"/>
          <w:sz w:val="24"/>
          <w:szCs w:val="24"/>
        </w:rPr>
        <w:t xml:space="preserve">es réflexions </w:t>
      </w:r>
      <w:r w:rsidR="002B72C2">
        <w:rPr>
          <w:rFonts w:ascii="Times New Roman" w:hAnsi="Times New Roman" w:cs="Times New Roman"/>
          <w:sz w:val="24"/>
          <w:szCs w:val="24"/>
        </w:rPr>
        <w:t>qui</w:t>
      </w:r>
      <w:r>
        <w:rPr>
          <w:rFonts w:ascii="Times New Roman" w:hAnsi="Times New Roman" w:cs="Times New Roman"/>
          <w:sz w:val="24"/>
          <w:szCs w:val="24"/>
        </w:rPr>
        <w:t xml:space="preserve"> ont abouti </w:t>
      </w:r>
      <w:r w:rsidR="002B72C2">
        <w:rPr>
          <w:rFonts w:ascii="Times New Roman" w:hAnsi="Times New Roman" w:cs="Times New Roman"/>
          <w:sz w:val="24"/>
          <w:szCs w:val="24"/>
        </w:rPr>
        <w:t>à</w:t>
      </w:r>
      <w:r>
        <w:rPr>
          <w:rFonts w:ascii="Times New Roman" w:hAnsi="Times New Roman" w:cs="Times New Roman"/>
          <w:sz w:val="24"/>
          <w:szCs w:val="24"/>
        </w:rPr>
        <w:t xml:space="preserve"> </w:t>
      </w:r>
      <w:r w:rsidR="00CF5A60">
        <w:rPr>
          <w:rFonts w:ascii="Times New Roman" w:hAnsi="Times New Roman" w:cs="Times New Roman"/>
          <w:b/>
          <w:sz w:val="24"/>
          <w:szCs w:val="24"/>
        </w:rPr>
        <w:t>un décret</w:t>
      </w:r>
      <w:r w:rsidRPr="00FB7285">
        <w:rPr>
          <w:rFonts w:ascii="Times New Roman" w:hAnsi="Times New Roman" w:cs="Times New Roman"/>
          <w:b/>
          <w:sz w:val="24"/>
          <w:szCs w:val="24"/>
        </w:rPr>
        <w:t xml:space="preserve"> obligeant </w:t>
      </w:r>
      <w:r w:rsidR="002B72C2" w:rsidRPr="00FB7285">
        <w:rPr>
          <w:rFonts w:ascii="Times New Roman" w:hAnsi="Times New Roman" w:cs="Times New Roman"/>
          <w:b/>
          <w:sz w:val="24"/>
          <w:szCs w:val="24"/>
        </w:rPr>
        <w:t>les copropriétés de plus de 50 lots équipées d’un chauffage collectif</w:t>
      </w:r>
      <w:r w:rsidRPr="00FB7285">
        <w:rPr>
          <w:rFonts w:ascii="Times New Roman" w:hAnsi="Times New Roman" w:cs="Times New Roman"/>
          <w:b/>
          <w:sz w:val="24"/>
          <w:szCs w:val="24"/>
        </w:rPr>
        <w:t xml:space="preserve"> à réaliser un audit énergétique avant le 1</w:t>
      </w:r>
      <w:r w:rsidRPr="00FB7285">
        <w:rPr>
          <w:rFonts w:ascii="Times New Roman" w:hAnsi="Times New Roman" w:cs="Times New Roman"/>
          <w:b/>
          <w:sz w:val="24"/>
          <w:szCs w:val="24"/>
          <w:vertAlign w:val="superscript"/>
        </w:rPr>
        <w:t>er</w:t>
      </w:r>
      <w:r w:rsidRPr="00FB7285">
        <w:rPr>
          <w:rFonts w:ascii="Times New Roman" w:hAnsi="Times New Roman" w:cs="Times New Roman"/>
          <w:b/>
          <w:sz w:val="24"/>
          <w:szCs w:val="24"/>
        </w:rPr>
        <w:t xml:space="preserve"> janvier 2017</w:t>
      </w:r>
      <w:r>
        <w:rPr>
          <w:rFonts w:ascii="Times New Roman" w:hAnsi="Times New Roman" w:cs="Times New Roman"/>
          <w:sz w:val="24"/>
          <w:szCs w:val="24"/>
        </w:rPr>
        <w:t xml:space="preserve">. </w:t>
      </w:r>
      <w:r w:rsidR="002B72C2">
        <w:rPr>
          <w:rFonts w:ascii="Times New Roman" w:hAnsi="Times New Roman" w:cs="Times New Roman"/>
          <w:sz w:val="24"/>
          <w:szCs w:val="24"/>
        </w:rPr>
        <w:t xml:space="preserve">Cette obligation ne s’applique pas aux autres copropriétés qui devront néanmoins </w:t>
      </w:r>
      <w:r w:rsidR="006C006B">
        <w:rPr>
          <w:rFonts w:ascii="Times New Roman" w:hAnsi="Times New Roman" w:cs="Times New Roman"/>
          <w:sz w:val="24"/>
          <w:szCs w:val="24"/>
        </w:rPr>
        <w:t>faire</w:t>
      </w:r>
      <w:r w:rsidR="002B72C2">
        <w:rPr>
          <w:rFonts w:ascii="Times New Roman" w:hAnsi="Times New Roman" w:cs="Times New Roman"/>
          <w:sz w:val="24"/>
          <w:szCs w:val="24"/>
        </w:rPr>
        <w:t xml:space="preserve"> un diagnostic de performance énergétique collectif (DPEC), à ne </w:t>
      </w:r>
      <w:r w:rsidR="00CF5A60">
        <w:rPr>
          <w:rFonts w:ascii="Times New Roman" w:hAnsi="Times New Roman" w:cs="Times New Roman"/>
          <w:sz w:val="24"/>
          <w:szCs w:val="24"/>
        </w:rPr>
        <w:t xml:space="preserve">surtout </w:t>
      </w:r>
      <w:r w:rsidR="002B72C2">
        <w:rPr>
          <w:rFonts w:ascii="Times New Roman" w:hAnsi="Times New Roman" w:cs="Times New Roman"/>
          <w:sz w:val="24"/>
          <w:szCs w:val="24"/>
        </w:rPr>
        <w:t>pas confondre avec l’audit. Ce dernier se base sur les consommations d’énergie réelle</w:t>
      </w:r>
      <w:r w:rsidR="00CF5A60">
        <w:rPr>
          <w:rFonts w:ascii="Times New Roman" w:hAnsi="Times New Roman" w:cs="Times New Roman"/>
          <w:sz w:val="24"/>
          <w:szCs w:val="24"/>
        </w:rPr>
        <w:t>s</w:t>
      </w:r>
      <w:r w:rsidR="002B72C2">
        <w:rPr>
          <w:rFonts w:ascii="Times New Roman" w:hAnsi="Times New Roman" w:cs="Times New Roman"/>
          <w:sz w:val="24"/>
          <w:szCs w:val="24"/>
        </w:rPr>
        <w:t xml:space="preserve"> de l’immeuble pour faire des préconisations précises de travaux d’économie d’énergie, alors que le DPEC en reste à une </w:t>
      </w:r>
      <w:r w:rsidR="00CF5A60">
        <w:rPr>
          <w:rFonts w:ascii="Times New Roman" w:hAnsi="Times New Roman" w:cs="Times New Roman"/>
          <w:sz w:val="24"/>
          <w:szCs w:val="24"/>
        </w:rPr>
        <w:t>simple</w:t>
      </w:r>
      <w:r w:rsidR="002B72C2">
        <w:rPr>
          <w:rFonts w:ascii="Times New Roman" w:hAnsi="Times New Roman" w:cs="Times New Roman"/>
          <w:sz w:val="24"/>
          <w:szCs w:val="24"/>
        </w:rPr>
        <w:t xml:space="preserve"> estimation de la consommation. </w:t>
      </w:r>
    </w:p>
    <w:p w:rsidR="006C006B" w:rsidRDefault="006C006B" w:rsidP="002259E6">
      <w:pPr>
        <w:jc w:val="both"/>
        <w:rPr>
          <w:rFonts w:ascii="Times New Roman" w:hAnsi="Times New Roman" w:cs="Times New Roman"/>
          <w:sz w:val="24"/>
          <w:szCs w:val="24"/>
        </w:rPr>
      </w:pPr>
      <w:r>
        <w:rPr>
          <w:rFonts w:ascii="Times New Roman" w:hAnsi="Times New Roman" w:cs="Times New Roman"/>
          <w:sz w:val="24"/>
          <w:szCs w:val="24"/>
        </w:rPr>
        <w:t xml:space="preserve">Les expériences de copropriétés engagées dans la rénovation énergétique montrent en effet qu’un audit complet est une étape bien souvent indispensable pour définir un programme de travaux. Mais </w:t>
      </w:r>
      <w:r w:rsidRPr="00FB7285">
        <w:rPr>
          <w:rFonts w:ascii="Times New Roman" w:hAnsi="Times New Roman" w:cs="Times New Roman"/>
          <w:b/>
          <w:sz w:val="24"/>
          <w:szCs w:val="24"/>
        </w:rPr>
        <w:t xml:space="preserve">cette mesure d’obligation pose trois problèmes qui pourraient en limiter les effets sur la dynamique de </w:t>
      </w:r>
      <w:r w:rsidR="00CF5A60">
        <w:rPr>
          <w:rFonts w:ascii="Times New Roman" w:hAnsi="Times New Roman" w:cs="Times New Roman"/>
          <w:b/>
          <w:sz w:val="24"/>
          <w:szCs w:val="24"/>
        </w:rPr>
        <w:t>« </w:t>
      </w:r>
      <w:r w:rsidRPr="00FB7285">
        <w:rPr>
          <w:rFonts w:ascii="Times New Roman" w:hAnsi="Times New Roman" w:cs="Times New Roman"/>
          <w:b/>
          <w:sz w:val="24"/>
          <w:szCs w:val="24"/>
        </w:rPr>
        <w:t>transition énergétique</w:t>
      </w:r>
      <w:r w:rsidR="00CF5A60">
        <w:rPr>
          <w:rFonts w:ascii="Times New Roman" w:hAnsi="Times New Roman" w:cs="Times New Roman"/>
          <w:b/>
          <w:sz w:val="24"/>
          <w:szCs w:val="24"/>
        </w:rPr>
        <w:t> »</w:t>
      </w:r>
      <w:r w:rsidRPr="00FB7285">
        <w:rPr>
          <w:rFonts w:ascii="Times New Roman" w:hAnsi="Times New Roman" w:cs="Times New Roman"/>
          <w:b/>
          <w:sz w:val="24"/>
          <w:szCs w:val="24"/>
        </w:rPr>
        <w:t xml:space="preserve"> </w:t>
      </w:r>
      <w:r w:rsidRPr="0037631A">
        <w:rPr>
          <w:rFonts w:ascii="Times New Roman" w:hAnsi="Times New Roman" w:cs="Times New Roman"/>
          <w:sz w:val="24"/>
          <w:szCs w:val="24"/>
        </w:rPr>
        <w:t>qui s’engage à peine dans les copropriétés.</w:t>
      </w:r>
      <w:r>
        <w:rPr>
          <w:rFonts w:ascii="Times New Roman" w:hAnsi="Times New Roman" w:cs="Times New Roman"/>
          <w:sz w:val="24"/>
          <w:szCs w:val="24"/>
        </w:rPr>
        <w:t xml:space="preserve"> </w:t>
      </w:r>
    </w:p>
    <w:p w:rsidR="006C006B" w:rsidRPr="006931A8" w:rsidRDefault="006C006B" w:rsidP="002259E6">
      <w:pPr>
        <w:jc w:val="both"/>
        <w:rPr>
          <w:rFonts w:ascii="Times New Roman" w:hAnsi="Times New Roman" w:cs="Times New Roman"/>
          <w:sz w:val="24"/>
          <w:szCs w:val="24"/>
        </w:rPr>
      </w:pPr>
      <w:r w:rsidRPr="0037631A">
        <w:rPr>
          <w:rFonts w:ascii="Times New Roman" w:hAnsi="Times New Roman" w:cs="Times New Roman"/>
          <w:b/>
          <w:sz w:val="24"/>
          <w:szCs w:val="24"/>
        </w:rPr>
        <w:t>1) Les conditions d’applications de la mesure sont tr</w:t>
      </w:r>
      <w:r w:rsidR="00CF5A60">
        <w:rPr>
          <w:rFonts w:ascii="Times New Roman" w:hAnsi="Times New Roman" w:cs="Times New Roman"/>
          <w:b/>
          <w:sz w:val="24"/>
          <w:szCs w:val="24"/>
        </w:rPr>
        <w:t>ès</w:t>
      </w:r>
      <w:r w:rsidRPr="0037631A">
        <w:rPr>
          <w:rFonts w:ascii="Times New Roman" w:hAnsi="Times New Roman" w:cs="Times New Roman"/>
          <w:b/>
          <w:sz w:val="24"/>
          <w:szCs w:val="24"/>
        </w:rPr>
        <w:t xml:space="preserve"> restrictives.</w:t>
      </w:r>
      <w:r>
        <w:rPr>
          <w:rFonts w:ascii="Times New Roman" w:hAnsi="Times New Roman" w:cs="Times New Roman"/>
          <w:sz w:val="24"/>
          <w:szCs w:val="24"/>
        </w:rPr>
        <w:t xml:space="preserve"> </w:t>
      </w:r>
      <w:r w:rsidR="00CF5A60">
        <w:rPr>
          <w:rFonts w:ascii="Times New Roman" w:hAnsi="Times New Roman" w:cs="Times New Roman"/>
          <w:sz w:val="24"/>
          <w:szCs w:val="24"/>
        </w:rPr>
        <w:t>D’abord</w:t>
      </w:r>
      <w:r>
        <w:rPr>
          <w:rFonts w:ascii="Times New Roman" w:hAnsi="Times New Roman" w:cs="Times New Roman"/>
          <w:sz w:val="24"/>
          <w:szCs w:val="24"/>
        </w:rPr>
        <w:t>, seul 15 % des logements en copropriété sont situés dans des immeubles c</w:t>
      </w:r>
      <w:r w:rsidR="00027F66">
        <w:rPr>
          <w:rFonts w:ascii="Times New Roman" w:hAnsi="Times New Roman" w:cs="Times New Roman"/>
          <w:sz w:val="24"/>
          <w:szCs w:val="24"/>
        </w:rPr>
        <w:t xml:space="preserve">omportant plus de 20 logements, et donc susceptibles d’être concerné par le plancher des 50 lots. </w:t>
      </w:r>
      <w:r w:rsidR="00CF5A60">
        <w:rPr>
          <w:rFonts w:ascii="Times New Roman" w:hAnsi="Times New Roman" w:cs="Times New Roman"/>
          <w:sz w:val="24"/>
          <w:szCs w:val="24"/>
        </w:rPr>
        <w:t>Ensuite</w:t>
      </w:r>
      <w:r w:rsidR="00027F66">
        <w:rPr>
          <w:rFonts w:ascii="Times New Roman" w:hAnsi="Times New Roman" w:cs="Times New Roman"/>
          <w:sz w:val="24"/>
          <w:szCs w:val="24"/>
        </w:rPr>
        <w:t xml:space="preserve">, ce sont les copropriétés en chauffage collectif qui sont déjà les plus avancées en matière de rénovation énergétique, notamment parce que les copropriétaires payent les charges énergétiques en commun. L’obligation d’audit manque donc l’occasion d’inciter les copropriétés en chauffage individuel, qui sont majoritaires, à se poser la question des travaux d’économie d’énergie. </w:t>
      </w:r>
    </w:p>
    <w:p w:rsidR="006931A8" w:rsidRDefault="00027F66" w:rsidP="002259E6">
      <w:pPr>
        <w:jc w:val="both"/>
        <w:rPr>
          <w:rFonts w:ascii="Times New Roman" w:hAnsi="Times New Roman" w:cs="Times New Roman"/>
          <w:sz w:val="24"/>
          <w:szCs w:val="24"/>
        </w:rPr>
      </w:pPr>
      <w:r w:rsidRPr="0037631A">
        <w:rPr>
          <w:rFonts w:ascii="Times New Roman" w:hAnsi="Times New Roman" w:cs="Times New Roman"/>
          <w:b/>
          <w:sz w:val="24"/>
          <w:szCs w:val="24"/>
        </w:rPr>
        <w:t xml:space="preserve">2) </w:t>
      </w:r>
      <w:r w:rsidR="00B17312" w:rsidRPr="0037631A">
        <w:rPr>
          <w:rFonts w:ascii="Times New Roman" w:hAnsi="Times New Roman" w:cs="Times New Roman"/>
          <w:b/>
          <w:sz w:val="24"/>
          <w:szCs w:val="24"/>
        </w:rPr>
        <w:t>Le choix d’une obligation risque de dénaturer l’audit</w:t>
      </w:r>
      <w:r w:rsidR="00B17312">
        <w:rPr>
          <w:rFonts w:ascii="Times New Roman" w:hAnsi="Times New Roman" w:cs="Times New Roman"/>
          <w:sz w:val="24"/>
          <w:szCs w:val="24"/>
        </w:rPr>
        <w:t xml:space="preserve"> en le réduisant au minimum réglementaire. </w:t>
      </w:r>
      <w:r w:rsidR="00E72BFA">
        <w:rPr>
          <w:rFonts w:ascii="Times New Roman" w:hAnsi="Times New Roman" w:cs="Times New Roman"/>
          <w:sz w:val="24"/>
          <w:szCs w:val="24"/>
        </w:rPr>
        <w:t>L’observation de copropriété</w:t>
      </w:r>
      <w:r w:rsidR="00FB7285">
        <w:rPr>
          <w:rFonts w:ascii="Times New Roman" w:hAnsi="Times New Roman" w:cs="Times New Roman"/>
          <w:sz w:val="24"/>
          <w:szCs w:val="24"/>
        </w:rPr>
        <w:t>s</w:t>
      </w:r>
      <w:r w:rsidR="00E72BFA">
        <w:rPr>
          <w:rFonts w:ascii="Times New Roman" w:hAnsi="Times New Roman" w:cs="Times New Roman"/>
          <w:sz w:val="24"/>
          <w:szCs w:val="24"/>
        </w:rPr>
        <w:t xml:space="preserve"> ayant </w:t>
      </w:r>
      <w:r w:rsidR="00FB7285">
        <w:rPr>
          <w:rFonts w:ascii="Times New Roman" w:hAnsi="Times New Roman" w:cs="Times New Roman"/>
          <w:sz w:val="24"/>
          <w:szCs w:val="24"/>
        </w:rPr>
        <w:t>réalisé</w:t>
      </w:r>
      <w:r w:rsidR="00E72BFA">
        <w:rPr>
          <w:rFonts w:ascii="Times New Roman" w:hAnsi="Times New Roman" w:cs="Times New Roman"/>
          <w:sz w:val="24"/>
          <w:szCs w:val="24"/>
        </w:rPr>
        <w:t xml:space="preserve"> cet audit de façon volontaire</w:t>
      </w:r>
      <w:r w:rsidR="00B17312">
        <w:rPr>
          <w:rFonts w:ascii="Times New Roman" w:hAnsi="Times New Roman" w:cs="Times New Roman"/>
          <w:sz w:val="24"/>
          <w:szCs w:val="24"/>
        </w:rPr>
        <w:t xml:space="preserve">  </w:t>
      </w:r>
      <w:r w:rsidR="00FB7285">
        <w:rPr>
          <w:rFonts w:ascii="Times New Roman" w:hAnsi="Times New Roman" w:cs="Times New Roman"/>
          <w:sz w:val="24"/>
          <w:szCs w:val="24"/>
        </w:rPr>
        <w:t xml:space="preserve">montre que son intérêt ne réside pas uniquement dans le document remis aux copropriétaires. Bien entendu, cette expertise est </w:t>
      </w:r>
      <w:proofErr w:type="gramStart"/>
      <w:r w:rsidR="00CF5A60">
        <w:rPr>
          <w:rFonts w:ascii="Times New Roman" w:hAnsi="Times New Roman" w:cs="Times New Roman"/>
          <w:sz w:val="24"/>
          <w:szCs w:val="24"/>
        </w:rPr>
        <w:t>nécessaire</w:t>
      </w:r>
      <w:proofErr w:type="gramEnd"/>
      <w:r w:rsidR="00FB7285">
        <w:rPr>
          <w:rFonts w:ascii="Times New Roman" w:hAnsi="Times New Roman" w:cs="Times New Roman"/>
          <w:sz w:val="24"/>
          <w:szCs w:val="24"/>
        </w:rPr>
        <w:t xml:space="preserve"> car les copropriétaires ne sont pas des professionnels du bâtiment et ne connaissent pas tous les solutions d’économie d’énergie. Mais la valeur d’un audit réside surtout dans les relations qu’ils suscitent entre le Conseil Syndical et des acteurs (bureaux d’études, associations…) qui seront par la suite en mesure d’accompagner la copropriété pendant la phase travaux. En outre, les démarches volontaires d’audit énergétique produisent des effets induits qui facilitent ensuite le passage à l’acte : une mobilisation de toute la copropriété</w:t>
      </w:r>
      <w:r w:rsidR="00CF5A60">
        <w:rPr>
          <w:rFonts w:ascii="Times New Roman" w:hAnsi="Times New Roman" w:cs="Times New Roman"/>
          <w:sz w:val="24"/>
          <w:szCs w:val="24"/>
        </w:rPr>
        <w:t> ;</w:t>
      </w:r>
      <w:r w:rsidR="00FB7285">
        <w:rPr>
          <w:rFonts w:ascii="Times New Roman" w:hAnsi="Times New Roman" w:cs="Times New Roman"/>
          <w:sz w:val="24"/>
          <w:szCs w:val="24"/>
        </w:rPr>
        <w:t xml:space="preserve"> et l’acquisition de notions techniques qui donnent sens aux travaux</w:t>
      </w:r>
      <w:r w:rsidR="00CF5A60">
        <w:rPr>
          <w:rFonts w:ascii="Times New Roman" w:hAnsi="Times New Roman" w:cs="Times New Roman"/>
          <w:sz w:val="24"/>
          <w:szCs w:val="24"/>
        </w:rPr>
        <w:t xml:space="preserve"> et aux investissements à venir</w:t>
      </w:r>
      <w:r w:rsidR="00FB7285">
        <w:rPr>
          <w:rFonts w:ascii="Times New Roman" w:hAnsi="Times New Roman" w:cs="Times New Roman"/>
          <w:sz w:val="24"/>
          <w:szCs w:val="24"/>
        </w:rPr>
        <w:t xml:space="preserve">. </w:t>
      </w:r>
    </w:p>
    <w:p w:rsidR="00FB7285" w:rsidRDefault="00FB7285" w:rsidP="002259E6">
      <w:pPr>
        <w:jc w:val="both"/>
        <w:rPr>
          <w:rFonts w:ascii="Times New Roman" w:hAnsi="Times New Roman" w:cs="Times New Roman"/>
          <w:sz w:val="24"/>
          <w:szCs w:val="24"/>
        </w:rPr>
      </w:pPr>
      <w:r w:rsidRPr="0037631A">
        <w:rPr>
          <w:rFonts w:ascii="Times New Roman" w:hAnsi="Times New Roman" w:cs="Times New Roman"/>
          <w:b/>
          <w:sz w:val="24"/>
          <w:szCs w:val="24"/>
        </w:rPr>
        <w:t>3) Cette mesure ne doit pas faire oublier les deux autres étapes d’un projet de rénovation énergétique</w:t>
      </w:r>
      <w:r>
        <w:rPr>
          <w:rFonts w:ascii="Times New Roman" w:hAnsi="Times New Roman" w:cs="Times New Roman"/>
          <w:sz w:val="24"/>
          <w:szCs w:val="24"/>
        </w:rPr>
        <w:t xml:space="preserve">. </w:t>
      </w:r>
      <w:r w:rsidR="0037631A">
        <w:rPr>
          <w:rFonts w:ascii="Times New Roman" w:hAnsi="Times New Roman" w:cs="Times New Roman"/>
          <w:sz w:val="24"/>
          <w:szCs w:val="24"/>
        </w:rPr>
        <w:t>Dans les copropriétés en chauffage collectif, un travail d’optimisation de la régulation (pilotage et maintenance) est souvent une condition préalab</w:t>
      </w:r>
      <w:r w:rsidR="00AA0764">
        <w:rPr>
          <w:rFonts w:ascii="Times New Roman" w:hAnsi="Times New Roman" w:cs="Times New Roman"/>
          <w:sz w:val="24"/>
          <w:szCs w:val="24"/>
        </w:rPr>
        <w:t xml:space="preserve">le à la réalisation de travaux d’économie d’énergie. Non prise en compte par l’audit, ces actions permettent d’obtenir des économies d’énergie rapides pour un coût relativement faible ; elles </w:t>
      </w:r>
      <w:r w:rsidR="00AA0764">
        <w:rPr>
          <w:rFonts w:ascii="Times New Roman" w:hAnsi="Times New Roman" w:cs="Times New Roman"/>
          <w:sz w:val="24"/>
          <w:szCs w:val="24"/>
        </w:rPr>
        <w:lastRenderedPageBreak/>
        <w:t xml:space="preserve">donnent confiance aux copropriétaires dans la capacité du Conseil Syndical à traiter cette question ; et permettent de pacifier les conflits souvent liés aux disparités de température entre appartements. Mais surtout, l’audit énergétique ne débouche pas automatiquement sur des travaux qui supposent, en amont du vote,  un important travail de préparation de la part du Conseil Syndical: communication auprès des copropriétaires, recherche de devis, montage financier, et enfin préparation de l’Assemblé Générale. </w:t>
      </w:r>
    </w:p>
    <w:p w:rsidR="00AA0764" w:rsidRDefault="00AA0764" w:rsidP="002259E6">
      <w:pPr>
        <w:jc w:val="both"/>
        <w:rPr>
          <w:rFonts w:ascii="Times New Roman" w:hAnsi="Times New Roman" w:cs="Times New Roman"/>
          <w:sz w:val="24"/>
          <w:szCs w:val="24"/>
        </w:rPr>
      </w:pPr>
      <w:r>
        <w:rPr>
          <w:rFonts w:ascii="Times New Roman" w:hAnsi="Times New Roman" w:cs="Times New Roman"/>
          <w:sz w:val="24"/>
          <w:szCs w:val="24"/>
        </w:rPr>
        <w:t xml:space="preserve">Si dans un premier temps, l’obligation d’audit énergétique, est une mesure qui </w:t>
      </w:r>
      <w:r w:rsidR="002259E6">
        <w:rPr>
          <w:rFonts w:ascii="Times New Roman" w:hAnsi="Times New Roman" w:cs="Times New Roman"/>
          <w:sz w:val="24"/>
          <w:szCs w:val="24"/>
        </w:rPr>
        <w:t>semble aller dans le bon sens, c</w:t>
      </w:r>
      <w:r>
        <w:rPr>
          <w:rFonts w:ascii="Times New Roman" w:hAnsi="Times New Roman" w:cs="Times New Roman"/>
          <w:sz w:val="24"/>
          <w:szCs w:val="24"/>
        </w:rPr>
        <w:t xml:space="preserve">es possibles effets pervers risquent de </w:t>
      </w:r>
      <w:r w:rsidR="002259E6">
        <w:rPr>
          <w:rFonts w:ascii="Times New Roman" w:hAnsi="Times New Roman" w:cs="Times New Roman"/>
          <w:sz w:val="24"/>
          <w:szCs w:val="24"/>
        </w:rPr>
        <w:t xml:space="preserve">la </w:t>
      </w:r>
      <w:r>
        <w:rPr>
          <w:rFonts w:ascii="Times New Roman" w:hAnsi="Times New Roman" w:cs="Times New Roman"/>
          <w:sz w:val="24"/>
          <w:szCs w:val="24"/>
        </w:rPr>
        <w:t xml:space="preserve">faire tomber à plat. </w:t>
      </w:r>
      <w:r w:rsidRPr="002259E6">
        <w:rPr>
          <w:rFonts w:ascii="Times New Roman" w:hAnsi="Times New Roman" w:cs="Times New Roman"/>
          <w:b/>
          <w:sz w:val="24"/>
          <w:szCs w:val="24"/>
        </w:rPr>
        <w:t xml:space="preserve">Au lieu d’imposer une </w:t>
      </w:r>
      <w:r w:rsidR="00CF5A60">
        <w:rPr>
          <w:rFonts w:ascii="Times New Roman" w:hAnsi="Times New Roman" w:cs="Times New Roman"/>
          <w:b/>
          <w:sz w:val="24"/>
          <w:szCs w:val="24"/>
        </w:rPr>
        <w:t>contrainte</w:t>
      </w:r>
      <w:r w:rsidRPr="002259E6">
        <w:rPr>
          <w:rFonts w:ascii="Times New Roman" w:hAnsi="Times New Roman" w:cs="Times New Roman"/>
          <w:b/>
          <w:sz w:val="24"/>
          <w:szCs w:val="24"/>
        </w:rPr>
        <w:t xml:space="preserve"> supplémentaire aux copropriétés, la puissance publique ne devrait-elle pas travailler à moderniser le m</w:t>
      </w:r>
      <w:r w:rsidR="002259E6" w:rsidRPr="002259E6">
        <w:rPr>
          <w:rFonts w:ascii="Times New Roman" w:hAnsi="Times New Roman" w:cs="Times New Roman"/>
          <w:b/>
          <w:sz w:val="24"/>
          <w:szCs w:val="24"/>
        </w:rPr>
        <w:t>ode de gestion des copropriétés ?</w:t>
      </w:r>
      <w:r>
        <w:rPr>
          <w:rFonts w:ascii="Times New Roman" w:hAnsi="Times New Roman" w:cs="Times New Roman"/>
          <w:sz w:val="24"/>
          <w:szCs w:val="24"/>
        </w:rPr>
        <w:t xml:space="preserve"> </w:t>
      </w:r>
      <w:r w:rsidR="002259E6">
        <w:rPr>
          <w:rFonts w:ascii="Times New Roman" w:hAnsi="Times New Roman" w:cs="Times New Roman"/>
          <w:sz w:val="24"/>
          <w:szCs w:val="24"/>
        </w:rPr>
        <w:t xml:space="preserve">Les rénovations énergétiques réussies reposent sur l’instauration d’une nouvelle organisation de la </w:t>
      </w:r>
      <w:r w:rsidR="00CF5A60">
        <w:rPr>
          <w:rFonts w:ascii="Times New Roman" w:hAnsi="Times New Roman" w:cs="Times New Roman"/>
          <w:sz w:val="24"/>
          <w:szCs w:val="24"/>
        </w:rPr>
        <w:t>décision</w:t>
      </w:r>
      <w:r w:rsidR="002259E6">
        <w:rPr>
          <w:rFonts w:ascii="Times New Roman" w:hAnsi="Times New Roman" w:cs="Times New Roman"/>
          <w:sz w:val="24"/>
          <w:szCs w:val="24"/>
        </w:rPr>
        <w:t xml:space="preserve"> où les copropriétaires sont les instigateurs de la </w:t>
      </w:r>
      <w:r w:rsidR="00CF5A60">
        <w:rPr>
          <w:rFonts w:ascii="Times New Roman" w:hAnsi="Times New Roman" w:cs="Times New Roman"/>
          <w:sz w:val="24"/>
          <w:szCs w:val="24"/>
        </w:rPr>
        <w:t>rénovation</w:t>
      </w:r>
      <w:r w:rsidR="002259E6">
        <w:rPr>
          <w:rFonts w:ascii="Times New Roman" w:hAnsi="Times New Roman" w:cs="Times New Roman"/>
          <w:sz w:val="24"/>
          <w:szCs w:val="24"/>
        </w:rPr>
        <w:t xml:space="preserve"> appuyés par des spécialistes. Pour soutenir ce mouvement, il est aujourd’hui indispensable de réformer la loi de 1965 pour libérer les initiatives des copropriétaires et faire émerger de nouveaux professionnels capables d’accompagner cette révolution.   </w:t>
      </w:r>
    </w:p>
    <w:p w:rsidR="0000267E" w:rsidRPr="0000267E" w:rsidRDefault="0000267E" w:rsidP="002259E6">
      <w:pPr>
        <w:jc w:val="both"/>
        <w:rPr>
          <w:rFonts w:ascii="Times New Roman" w:hAnsi="Times New Roman" w:cs="Times New Roman"/>
          <w:i/>
          <w:sz w:val="24"/>
          <w:szCs w:val="24"/>
        </w:rPr>
      </w:pPr>
      <w:r w:rsidRPr="0000267E">
        <w:rPr>
          <w:rFonts w:ascii="Times New Roman" w:hAnsi="Times New Roman" w:cs="Times New Roman"/>
          <w:i/>
          <w:sz w:val="24"/>
          <w:szCs w:val="24"/>
        </w:rPr>
        <w:t>Gaëtan Brisepierre est sociologue indépendant, expert des questions d’énergie, d’habitat et d’environnement. Il vient de soutenir une thèse sur les économies d’énergie en logement collectif à l’Université Paris Descartes et avec le soutien financier de la R&amp;D de GDF Suez. Ce travail de recherche comporte notamment une enquête de terrain sur 22 copropriétés franciliennes engagées dans une démarche de rénovation énergétique.</w:t>
      </w:r>
    </w:p>
    <w:sectPr w:rsidR="0000267E" w:rsidRPr="0000267E" w:rsidSect="008F5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931A8"/>
    <w:rsid w:val="0000267E"/>
    <w:rsid w:val="00027F66"/>
    <w:rsid w:val="002259E6"/>
    <w:rsid w:val="002B72C2"/>
    <w:rsid w:val="0037631A"/>
    <w:rsid w:val="006931A8"/>
    <w:rsid w:val="006C006B"/>
    <w:rsid w:val="008F5DBE"/>
    <w:rsid w:val="00AA0764"/>
    <w:rsid w:val="00B17312"/>
    <w:rsid w:val="00CF5A60"/>
    <w:rsid w:val="00E72BFA"/>
    <w:rsid w:val="00FB72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15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768</Words>
  <Characters>4227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dc:creator>
  <cp:keywords/>
  <dc:description/>
  <cp:lastModifiedBy>Gaëtan</cp:lastModifiedBy>
  <cp:revision>3</cp:revision>
  <cp:lastPrinted>2012-03-09T11:28:00Z</cp:lastPrinted>
  <dcterms:created xsi:type="dcterms:W3CDTF">2012-03-09T09:46:00Z</dcterms:created>
  <dcterms:modified xsi:type="dcterms:W3CDTF">2012-03-09T13:59:00Z</dcterms:modified>
</cp:coreProperties>
</file>